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B6CFB" w14:textId="1F4DF1F8" w:rsidR="00A706FA" w:rsidRDefault="00262AD2" w:rsidP="00C47C08">
      <w:r>
        <w:t xml:space="preserve">Figure 6: Timing sequence for dual-species evaporation in the </w:t>
      </w:r>
      <w:proofErr w:type="spellStart"/>
      <w:r>
        <w:t>bichromatic</w:t>
      </w:r>
      <w:proofErr w:type="spellEnd"/>
      <w:r>
        <w:t xml:space="preserve"> optical dipole trap (BODT).</w:t>
      </w:r>
    </w:p>
    <w:p w14:paraId="0C487D4E" w14:textId="53FBD461" w:rsidR="00262AD2" w:rsidRDefault="00262AD2" w:rsidP="00C47C08"/>
    <w:p w14:paraId="7F0F6C2B" w14:textId="718032B7" w:rsidR="00262AD2" w:rsidRDefault="00262AD2" w:rsidP="00C47C08">
      <w:r>
        <w:t xml:space="preserve">Fig6.csv contains all of the data for Figure 6 (a-c).  </w:t>
      </w:r>
    </w:p>
    <w:p w14:paraId="5E267796" w14:textId="04C69EEC" w:rsidR="00262AD2" w:rsidRDefault="00262AD2" w:rsidP="00C47C08"/>
    <w:p w14:paraId="52CB66A6" w14:textId="2123B793" w:rsidR="00262AD2" w:rsidRDefault="00262AD2" w:rsidP="00C47C08">
      <w:r>
        <w:t xml:space="preserve">Time is given in </w:t>
      </w:r>
      <w:proofErr w:type="spellStart"/>
      <w:r>
        <w:t>ms</w:t>
      </w:r>
      <w:proofErr w:type="spellEnd"/>
      <w:r>
        <w:t xml:space="preserve"> with t = 0 at the start of the dual-species evaporation sequence.</w:t>
      </w:r>
    </w:p>
    <w:p w14:paraId="72465858" w14:textId="74B868BB" w:rsidR="00262AD2" w:rsidRDefault="00262AD2" w:rsidP="00C47C08">
      <w:r>
        <w:t>DB1 Power is the power in dimple beam 1 (1070 nm), given in W.</w:t>
      </w:r>
    </w:p>
    <w:p w14:paraId="6196C479" w14:textId="7832207A" w:rsidR="00262AD2" w:rsidRDefault="00262AD2" w:rsidP="00C47C08">
      <w:r>
        <w:t>DB2 Power is the power in dimple beam 2 (1070 nm), given in W.</w:t>
      </w:r>
    </w:p>
    <w:p w14:paraId="3614E47A" w14:textId="7B4478C8" w:rsidR="00262AD2" w:rsidRDefault="00262AD2" w:rsidP="00C47C08">
      <w:r>
        <w:t>532 nm Power is the power in the 532 m beam given in W.</w:t>
      </w:r>
    </w:p>
    <w:p w14:paraId="0CDA9595" w14:textId="7366AAF3" w:rsidR="00262AD2" w:rsidRDefault="00262AD2" w:rsidP="00C47C08">
      <w:r>
        <w:t xml:space="preserve">Yb trap depth z is the trap depth for the Yb atoms, calculated using a Gaussian beam simulator (measured beam powers and waists).  Trap depth is given in </w:t>
      </w:r>
      <w:proofErr w:type="spellStart"/>
      <w:r>
        <w:t>uK</w:t>
      </w:r>
      <w:proofErr w:type="spellEnd"/>
      <w:r>
        <w:t>.</w:t>
      </w:r>
    </w:p>
    <w:p w14:paraId="35796B1C" w14:textId="4D241BC5" w:rsidR="00262AD2" w:rsidRDefault="00262AD2" w:rsidP="00262AD2">
      <w:r>
        <w:t xml:space="preserve">Cs trap depth z is the trap depth for the Cs atoms, calculated using a Gaussian beam simulator (measured beam powers and waists).  Trap depth is given in </w:t>
      </w:r>
      <w:proofErr w:type="spellStart"/>
      <w:r>
        <w:t>uK</w:t>
      </w:r>
      <w:proofErr w:type="spellEnd"/>
      <w:r>
        <w:t>.</w:t>
      </w:r>
    </w:p>
    <w:p w14:paraId="47AF7AB1" w14:textId="5807E2BD" w:rsidR="00850BBA" w:rsidRDefault="00262AD2" w:rsidP="00925391">
      <w:r>
        <w:t>Geometric mean frequency is the geometric mean of the given x, y, z trap frequencies.  Trap frequencies are also calculated from the dipole beam simulator and consistent with measured trap frequencies.  Frequencies are given in Hz.</w:t>
      </w:r>
    </w:p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21752"/>
    <w:rsid w:val="00A706FA"/>
    <w:rsid w:val="00B37497"/>
    <w:rsid w:val="00C47C08"/>
    <w:rsid w:val="00C85797"/>
    <w:rsid w:val="00CE1EC5"/>
    <w:rsid w:val="00D9585C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20</cp:revision>
  <dcterms:created xsi:type="dcterms:W3CDTF">2021-02-05T11:57:00Z</dcterms:created>
  <dcterms:modified xsi:type="dcterms:W3CDTF">2021-02-05T15:29:00Z</dcterms:modified>
</cp:coreProperties>
</file>